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8F6" w:rsidRPr="006C78F6" w:rsidRDefault="006C78F6" w:rsidP="006C78F6">
      <w:pPr>
        <w:shd w:val="clear" w:color="auto" w:fill="FFFFFF"/>
        <w:spacing w:before="240" w:after="30" w:line="240" w:lineRule="auto"/>
        <w:outlineLvl w:val="0"/>
        <w:rPr>
          <w:rFonts w:ascii="Tele-GroteskNor" w:eastAsia="Times New Roman" w:hAnsi="Tele-GroteskNor" w:cs="Tele-GroteskNor"/>
          <w:color w:val="000000"/>
          <w:kern w:val="36"/>
          <w:sz w:val="110"/>
          <w:szCs w:val="110"/>
          <w:lang w:eastAsia="de-DE"/>
        </w:rPr>
      </w:pPr>
      <w:bookmarkStart w:id="0" w:name="_GoBack"/>
      <w:bookmarkEnd w:id="0"/>
      <w:proofErr w:type="spellStart"/>
      <w:r w:rsidRPr="006C78F6">
        <w:rPr>
          <w:rFonts w:ascii="Tele-GroteskNor" w:eastAsia="Times New Roman" w:hAnsi="Tele-GroteskNor" w:cs="Tele-GroteskNor"/>
          <w:color w:val="000000"/>
          <w:kern w:val="36"/>
          <w:sz w:val="110"/>
          <w:szCs w:val="110"/>
          <w:lang w:eastAsia="de-DE"/>
        </w:rPr>
        <w:t>FundaMINT</w:t>
      </w:r>
      <w:proofErr w:type="spellEnd"/>
    </w:p>
    <w:p w:rsidR="006C78F6" w:rsidRPr="006C78F6" w:rsidRDefault="006C78F6" w:rsidP="006C78F6">
      <w:pPr>
        <w:shd w:val="clear" w:color="auto" w:fill="FFFFFF"/>
        <w:spacing w:after="240" w:line="240" w:lineRule="auto"/>
        <w:outlineLvl w:val="1"/>
        <w:rPr>
          <w:rFonts w:ascii="Tele-GroteskNor" w:eastAsia="Times New Roman" w:hAnsi="Tele-GroteskNor" w:cs="Tele-GroteskNor"/>
          <w:color w:val="000000"/>
          <w:sz w:val="50"/>
          <w:szCs w:val="50"/>
          <w:lang w:eastAsia="de-DE"/>
        </w:rPr>
      </w:pPr>
      <w:r w:rsidRPr="006C78F6">
        <w:rPr>
          <w:rFonts w:ascii="Tele-GroteskNor" w:eastAsia="Times New Roman" w:hAnsi="Tele-GroteskNor" w:cs="Tele-GroteskNor"/>
          <w:color w:val="000000"/>
          <w:sz w:val="50"/>
          <w:szCs w:val="50"/>
          <w:lang w:eastAsia="de-DE"/>
        </w:rPr>
        <w:t>Lehrtalente gesucht</w:t>
      </w:r>
    </w:p>
    <w:p w:rsidR="006C78F6" w:rsidRDefault="006C78F6" w:rsidP="006C78F6">
      <w:pPr>
        <w:pStyle w:val="StandardWeb"/>
        <w:shd w:val="clear" w:color="auto" w:fill="FFFFFF"/>
        <w:spacing w:before="0" w:beforeAutospacing="0" w:after="240" w:afterAutospacing="0"/>
        <w:rPr>
          <w:rFonts w:ascii="Tele-GroteskNor" w:hAnsi="Tele-GroteskNor" w:cs="Tele-GroteskNor"/>
          <w:color w:val="000000"/>
          <w:spacing w:val="5"/>
          <w:sz w:val="32"/>
          <w:szCs w:val="32"/>
        </w:rPr>
      </w:pPr>
    </w:p>
    <w:p w:rsidR="007A6D0C" w:rsidRDefault="0070696F" w:rsidP="006C78F6">
      <w:pPr>
        <w:pStyle w:val="StandardWeb"/>
        <w:shd w:val="clear" w:color="auto" w:fill="FFFFFF"/>
        <w:spacing w:before="0" w:beforeAutospacing="0" w:after="240" w:afterAutospacing="0"/>
        <w:rPr>
          <w:rFonts w:ascii="Tele-GroteskNor" w:hAnsi="Tele-GroteskNor" w:cs="Tele-GroteskNor"/>
          <w:color w:val="000000"/>
          <w:spacing w:val="5"/>
          <w:sz w:val="32"/>
          <w:szCs w:val="32"/>
        </w:rPr>
      </w:pPr>
      <w:r>
        <w:rPr>
          <w:rFonts w:ascii="Tele-GroteskNor" w:hAnsi="Tele-GroteskNor" w:cs="Tele-GroteskNor"/>
          <w:color w:val="000000"/>
          <w:spacing w:val="5"/>
          <w:sz w:val="32"/>
          <w:szCs w:val="32"/>
        </w:rPr>
        <w:t>Du möchtest Kinder und Jugendliche bestmöglich dabei unterstützen, das eigene Lernen und die Gesellschaft aktiv mitzugestalten? Du möchtest junge Menschen auf künftige Herausforderungen vorbereiten, sie auf dem Weg zu engagierten, kritisch denkenden und diskussionsoffenen Erwachsenen begleiten?</w:t>
      </w:r>
    </w:p>
    <w:p w:rsidR="003E7B99" w:rsidRDefault="0070696F" w:rsidP="003E7B99">
      <w:pPr>
        <w:pStyle w:val="StandardWeb"/>
        <w:shd w:val="clear" w:color="auto" w:fill="FFFFFF"/>
        <w:spacing w:before="0" w:beforeAutospacing="0" w:after="240" w:afterAutospacing="0"/>
        <w:rPr>
          <w:rFonts w:ascii="Tele-GroteskNor" w:hAnsi="Tele-GroteskNor" w:cs="Tele-GroteskNor"/>
          <w:color w:val="000000"/>
          <w:spacing w:val="5"/>
          <w:sz w:val="32"/>
          <w:szCs w:val="32"/>
        </w:rPr>
      </w:pPr>
      <w:r>
        <w:rPr>
          <w:rFonts w:ascii="Tele-GroteskNor" w:hAnsi="Tele-GroteskNor" w:cs="Tele-GroteskNor"/>
          <w:color w:val="000000"/>
          <w:spacing w:val="5"/>
          <w:sz w:val="32"/>
          <w:szCs w:val="32"/>
        </w:rPr>
        <w:t xml:space="preserve">Wenn Du neuen Impulsen offen entgegenblickst, den Mut mitbringst, Veränderungen anzustoßen und an einem Meinungs- und Erfahrungsaustausch mit anderen Bildungsengagierten interessiert bist, dann ist unser </w:t>
      </w:r>
      <w:proofErr w:type="spellStart"/>
      <w:r>
        <w:rPr>
          <w:rFonts w:ascii="Tele-GroteskNor" w:hAnsi="Tele-GroteskNor" w:cs="Tele-GroteskNor"/>
          <w:color w:val="000000"/>
          <w:spacing w:val="5"/>
          <w:sz w:val="32"/>
          <w:szCs w:val="32"/>
        </w:rPr>
        <w:t>FundaMIN</w:t>
      </w:r>
      <w:r w:rsidR="00375911">
        <w:rPr>
          <w:rFonts w:ascii="Tele-GroteskNor" w:hAnsi="Tele-GroteskNor" w:cs="Tele-GroteskNor"/>
          <w:color w:val="000000"/>
          <w:spacing w:val="5"/>
          <w:sz w:val="32"/>
          <w:szCs w:val="32"/>
        </w:rPr>
        <w:t>T</w:t>
      </w:r>
      <w:proofErr w:type="spellEnd"/>
      <w:r w:rsidR="00375911">
        <w:rPr>
          <w:rFonts w:ascii="Tele-GroteskNor" w:hAnsi="Tele-GroteskNor" w:cs="Tele-GroteskNor"/>
          <w:color w:val="000000"/>
          <w:spacing w:val="5"/>
          <w:sz w:val="32"/>
          <w:szCs w:val="32"/>
        </w:rPr>
        <w:t>-Stipendienprogramm genau das R</w:t>
      </w:r>
      <w:r>
        <w:rPr>
          <w:rFonts w:ascii="Tele-GroteskNor" w:hAnsi="Tele-GroteskNor" w:cs="Tele-GroteskNor"/>
          <w:color w:val="000000"/>
          <w:spacing w:val="5"/>
          <w:sz w:val="32"/>
          <w:szCs w:val="32"/>
        </w:rPr>
        <w:t>ichtige für Dich!</w:t>
      </w:r>
    </w:p>
    <w:p w:rsidR="0054533B" w:rsidRDefault="003E7B99" w:rsidP="003E7B99">
      <w:pPr>
        <w:pStyle w:val="StandardWeb"/>
        <w:shd w:val="clear" w:color="auto" w:fill="FFFFFF"/>
        <w:spacing w:before="0" w:beforeAutospacing="0" w:after="240" w:afterAutospacing="0"/>
        <w:rPr>
          <w:rFonts w:ascii="Tele-GroteskNor" w:hAnsi="Tele-GroteskNor" w:cs="Tele-GroteskNor"/>
          <w:color w:val="000000"/>
          <w:spacing w:val="5"/>
          <w:sz w:val="32"/>
          <w:szCs w:val="32"/>
        </w:rPr>
      </w:pPr>
      <w:r>
        <w:rPr>
          <w:rFonts w:ascii="Tele-GroteskNor" w:hAnsi="Tele-GroteskNor" w:cs="Tele-GroteskNor"/>
          <w:color w:val="000000"/>
          <w:spacing w:val="5"/>
          <w:sz w:val="32"/>
          <w:szCs w:val="32"/>
        </w:rPr>
        <w:t xml:space="preserve">Unser </w:t>
      </w:r>
      <w:r w:rsidRPr="003E7B99">
        <w:rPr>
          <w:rFonts w:ascii="Tele-GroteskNor" w:hAnsi="Tele-GroteskNor" w:cs="Tele-GroteskNor"/>
          <w:color w:val="000000"/>
          <w:spacing w:val="5"/>
          <w:sz w:val="32"/>
          <w:szCs w:val="32"/>
        </w:rPr>
        <w:t>Ziel ist es, </w:t>
      </w:r>
      <w:r w:rsidR="00B3384D">
        <w:rPr>
          <w:rFonts w:ascii="Tele-GroteskNor" w:hAnsi="Tele-GroteskNor" w:cs="Tele-GroteskNor"/>
          <w:color w:val="000000"/>
          <w:spacing w:val="5"/>
          <w:sz w:val="32"/>
          <w:szCs w:val="32"/>
        </w:rPr>
        <w:t xml:space="preserve">Dich und die anderen </w:t>
      </w:r>
      <w:proofErr w:type="spellStart"/>
      <w:proofErr w:type="gramStart"/>
      <w:r w:rsidR="00B3384D">
        <w:rPr>
          <w:rFonts w:ascii="Tele-GroteskNor" w:hAnsi="Tele-GroteskNor" w:cs="Tele-GroteskNor"/>
          <w:color w:val="000000"/>
          <w:spacing w:val="5"/>
          <w:sz w:val="32"/>
          <w:szCs w:val="32"/>
        </w:rPr>
        <w:t>Stipendiat:innen</w:t>
      </w:r>
      <w:proofErr w:type="spellEnd"/>
      <w:proofErr w:type="gramEnd"/>
      <w:r>
        <w:rPr>
          <w:rFonts w:ascii="Tele-GroteskNor" w:hAnsi="Tele-GroteskNor" w:cs="Tele-GroteskNor"/>
          <w:color w:val="000000"/>
          <w:spacing w:val="5"/>
          <w:sz w:val="32"/>
          <w:szCs w:val="32"/>
        </w:rPr>
        <w:t xml:space="preserve"> bei den</w:t>
      </w:r>
      <w:r w:rsidRPr="003E7B99">
        <w:rPr>
          <w:rFonts w:ascii="Tele-GroteskNor" w:hAnsi="Tele-GroteskNor" w:cs="Tele-GroteskNor"/>
          <w:color w:val="000000"/>
          <w:spacing w:val="5"/>
          <w:sz w:val="32"/>
          <w:szCs w:val="32"/>
        </w:rPr>
        <w:t xml:space="preserve"> künftigen beruflichen Herausforderungen nachhaltig zu unterstützen</w:t>
      </w:r>
      <w:r w:rsidR="00F244CF">
        <w:rPr>
          <w:rFonts w:ascii="Tele-GroteskNor" w:hAnsi="Tele-GroteskNor" w:cs="Tele-GroteskNor"/>
          <w:color w:val="000000"/>
          <w:spacing w:val="5"/>
          <w:sz w:val="32"/>
          <w:szCs w:val="32"/>
        </w:rPr>
        <w:t>.</w:t>
      </w:r>
      <w:r w:rsidRPr="003E7B99">
        <w:rPr>
          <w:rFonts w:ascii="Tele-GroteskNor" w:eastAsiaTheme="minorHAnsi" w:hAnsi="Tele-GroteskNor" w:cs="Tele-GroteskNor"/>
          <w:color w:val="000000"/>
          <w:spacing w:val="5"/>
          <w:sz w:val="32"/>
          <w:szCs w:val="32"/>
          <w:lang w:eastAsia="en-US"/>
        </w:rPr>
        <w:t xml:space="preserve"> </w:t>
      </w:r>
      <w:r>
        <w:rPr>
          <w:rFonts w:ascii="Tele-GroteskNor" w:eastAsiaTheme="minorHAnsi" w:hAnsi="Tele-GroteskNor" w:cs="Tele-GroteskNor"/>
          <w:color w:val="000000"/>
          <w:spacing w:val="5"/>
          <w:sz w:val="32"/>
          <w:szCs w:val="32"/>
          <w:lang w:eastAsia="en-US"/>
        </w:rPr>
        <w:t>N</w:t>
      </w:r>
      <w:r w:rsidRPr="003E7B99">
        <w:rPr>
          <w:rFonts w:ascii="Tele-GroteskNor" w:hAnsi="Tele-GroteskNor" w:cs="Tele-GroteskNor"/>
          <w:color w:val="000000"/>
          <w:spacing w:val="5"/>
          <w:sz w:val="32"/>
          <w:szCs w:val="32"/>
        </w:rPr>
        <w:t xml:space="preserve">eben der finanziellen Unterstützung </w:t>
      </w:r>
      <w:r>
        <w:rPr>
          <w:rFonts w:ascii="Tele-GroteskNor" w:hAnsi="Tele-GroteskNor" w:cs="Tele-GroteskNor"/>
          <w:color w:val="000000"/>
          <w:spacing w:val="5"/>
          <w:sz w:val="32"/>
          <w:szCs w:val="32"/>
        </w:rPr>
        <w:t>profitier</w:t>
      </w:r>
      <w:r w:rsidR="00B3384D">
        <w:rPr>
          <w:rFonts w:ascii="Tele-GroteskNor" w:hAnsi="Tele-GroteskNor" w:cs="Tele-GroteskNor"/>
          <w:color w:val="000000"/>
          <w:spacing w:val="5"/>
          <w:sz w:val="32"/>
          <w:szCs w:val="32"/>
        </w:rPr>
        <w:t>st Du</w:t>
      </w:r>
      <w:r>
        <w:rPr>
          <w:rFonts w:ascii="Tele-GroteskNor" w:hAnsi="Tele-GroteskNor" w:cs="Tele-GroteskNor"/>
          <w:color w:val="000000"/>
          <w:spacing w:val="5"/>
          <w:sz w:val="32"/>
          <w:szCs w:val="32"/>
        </w:rPr>
        <w:t xml:space="preserve"> </w:t>
      </w:r>
      <w:r w:rsidRPr="003E7B99">
        <w:rPr>
          <w:rFonts w:ascii="Tele-GroteskNor" w:hAnsi="Tele-GroteskNor" w:cs="Tele-GroteskNor"/>
          <w:color w:val="000000"/>
          <w:spacing w:val="5"/>
          <w:sz w:val="32"/>
          <w:szCs w:val="32"/>
        </w:rPr>
        <w:t>vor allem von Workshops und Seminaren. Hier werden Inhalte vermittelt, die zentral für den Lehrberuf sind, aber noch nicht flächendeckend im Studium aufgegriffen werden</w:t>
      </w:r>
      <w:r>
        <w:rPr>
          <w:rFonts w:ascii="Tele-GroteskNor" w:hAnsi="Tele-GroteskNor" w:cs="Tele-GroteskNor"/>
          <w:color w:val="000000"/>
          <w:spacing w:val="5"/>
          <w:sz w:val="32"/>
          <w:szCs w:val="32"/>
        </w:rPr>
        <w:t xml:space="preserve">. Zudem bieten wir </w:t>
      </w:r>
      <w:r w:rsidR="00B3384D">
        <w:rPr>
          <w:rFonts w:ascii="Tele-GroteskNor" w:hAnsi="Tele-GroteskNor" w:cs="Tele-GroteskNor"/>
          <w:color w:val="000000"/>
          <w:spacing w:val="5"/>
          <w:sz w:val="32"/>
          <w:szCs w:val="32"/>
        </w:rPr>
        <w:t>Dir</w:t>
      </w:r>
      <w:r>
        <w:rPr>
          <w:rFonts w:ascii="Tele-GroteskNor" w:hAnsi="Tele-GroteskNor" w:cs="Tele-GroteskNor"/>
          <w:color w:val="000000"/>
          <w:spacing w:val="5"/>
          <w:sz w:val="32"/>
          <w:szCs w:val="32"/>
        </w:rPr>
        <w:t xml:space="preserve"> auch die Möglichkeit im Rahmen unseres Klaus-Kinkel-Stipendiums an ausgewählten Schulen Mittel- und Osteuropas zu hospitieren</w:t>
      </w:r>
      <w:r w:rsidR="0054533B">
        <w:rPr>
          <w:rFonts w:ascii="Tele-GroteskNor" w:hAnsi="Tele-GroteskNor" w:cs="Tele-GroteskNor"/>
          <w:color w:val="000000"/>
          <w:spacing w:val="5"/>
          <w:sz w:val="32"/>
          <w:szCs w:val="32"/>
        </w:rPr>
        <w:t xml:space="preserve"> und Einblicke in andere Schul</w:t>
      </w:r>
      <w:r w:rsidR="00B3384D">
        <w:rPr>
          <w:rFonts w:ascii="Tele-GroteskNor" w:hAnsi="Tele-GroteskNor" w:cs="Tele-GroteskNor"/>
          <w:color w:val="000000"/>
          <w:spacing w:val="5"/>
          <w:sz w:val="32"/>
          <w:szCs w:val="32"/>
        </w:rPr>
        <w:t>- und Lern</w:t>
      </w:r>
      <w:r w:rsidR="0054533B">
        <w:rPr>
          <w:rFonts w:ascii="Tele-GroteskNor" w:hAnsi="Tele-GroteskNor" w:cs="Tele-GroteskNor"/>
          <w:color w:val="000000"/>
          <w:spacing w:val="5"/>
          <w:sz w:val="32"/>
          <w:szCs w:val="32"/>
        </w:rPr>
        <w:t>systeme zu erlangen.</w:t>
      </w:r>
      <w:r w:rsidR="0054533B" w:rsidRPr="0054533B">
        <w:rPr>
          <w:rFonts w:ascii="Tele-GroteskNor" w:hAnsi="Tele-GroteskNor" w:cs="Tele-GroteskNor"/>
          <w:color w:val="000000"/>
          <w:spacing w:val="5"/>
          <w:sz w:val="32"/>
          <w:szCs w:val="32"/>
        </w:rPr>
        <w:t xml:space="preserve"> </w:t>
      </w:r>
    </w:p>
    <w:p w:rsidR="00375911" w:rsidRDefault="0054533B" w:rsidP="00675B1B">
      <w:pPr>
        <w:pStyle w:val="StandardWeb"/>
        <w:shd w:val="clear" w:color="auto" w:fill="FFFFFF"/>
        <w:spacing w:before="0" w:beforeAutospacing="0" w:after="240" w:afterAutospacing="0"/>
        <w:rPr>
          <w:rFonts w:ascii="Tele-GroteskNor" w:hAnsi="Tele-GroteskNor" w:cs="Tele-GroteskNor"/>
          <w:color w:val="000000"/>
          <w:spacing w:val="5"/>
          <w:sz w:val="32"/>
          <w:szCs w:val="32"/>
        </w:rPr>
      </w:pPr>
      <w:r>
        <w:rPr>
          <w:rFonts w:ascii="Tele-GroteskNor" w:hAnsi="Tele-GroteskNor" w:cs="Tele-GroteskNor"/>
          <w:color w:val="000000"/>
          <w:spacing w:val="5"/>
          <w:sz w:val="32"/>
          <w:szCs w:val="32"/>
        </w:rPr>
        <w:t xml:space="preserve">Pro Jahr wählen wir gemeinsam mit unserem Projektpartner der </w:t>
      </w:r>
      <w:proofErr w:type="spellStart"/>
      <w:r>
        <w:rPr>
          <w:rFonts w:ascii="Tele-GroteskNor" w:hAnsi="Tele-GroteskNor" w:cs="Tele-GroteskNor"/>
          <w:color w:val="000000"/>
          <w:spacing w:val="5"/>
          <w:sz w:val="32"/>
          <w:szCs w:val="32"/>
        </w:rPr>
        <w:t>Vector</w:t>
      </w:r>
      <w:proofErr w:type="spellEnd"/>
      <w:r>
        <w:rPr>
          <w:rFonts w:ascii="Tele-GroteskNor" w:hAnsi="Tele-GroteskNor" w:cs="Tele-GroteskNor"/>
          <w:color w:val="000000"/>
          <w:spacing w:val="5"/>
          <w:sz w:val="32"/>
          <w:szCs w:val="32"/>
        </w:rPr>
        <w:t xml:space="preserve"> Stiftung bis zu 35 Studierende aus und fördern sie für einen Z</w:t>
      </w:r>
      <w:r w:rsidR="00375911">
        <w:rPr>
          <w:rFonts w:ascii="Tele-GroteskNor" w:hAnsi="Tele-GroteskNor" w:cs="Tele-GroteskNor"/>
          <w:color w:val="000000"/>
          <w:spacing w:val="5"/>
          <w:sz w:val="32"/>
          <w:szCs w:val="32"/>
        </w:rPr>
        <w:t>eitraum von bis zu zwei Jahren.</w:t>
      </w:r>
    </w:p>
    <w:p w:rsidR="00B62D49" w:rsidRDefault="0070696F" w:rsidP="00675B1B">
      <w:pPr>
        <w:pStyle w:val="StandardWeb"/>
        <w:shd w:val="clear" w:color="auto" w:fill="FFFFFF"/>
        <w:spacing w:before="0" w:beforeAutospacing="0" w:after="240" w:afterAutospacing="0"/>
        <w:rPr>
          <w:rFonts w:ascii="Tele-GroteskNor" w:hAnsi="Tele-GroteskNor" w:cs="Tele-GroteskNor"/>
          <w:color w:val="000000"/>
          <w:spacing w:val="5"/>
          <w:sz w:val="32"/>
          <w:szCs w:val="32"/>
        </w:rPr>
      </w:pPr>
      <w:r>
        <w:rPr>
          <w:rFonts w:ascii="Tele-GroteskNor" w:hAnsi="Tele-GroteskNor" w:cs="Tele-GroteskNor"/>
          <w:color w:val="000000"/>
          <w:spacing w:val="5"/>
          <w:sz w:val="32"/>
          <w:szCs w:val="32"/>
        </w:rPr>
        <w:t xml:space="preserve">Was Du dafür brauchst, um teilnehmen zu können? Du solltest Lehramt für eine weiterführende Schulform mit mindestens einem der Fächer Mathematik, Physik, Technik, Chemie oder Informatik im Haupt- oder Masterstudium studieren. </w:t>
      </w:r>
      <w:r w:rsidR="0054533B">
        <w:rPr>
          <w:rFonts w:ascii="Tele-GroteskNor" w:hAnsi="Tele-GroteskNor" w:cs="Tele-GroteskNor"/>
          <w:color w:val="000000"/>
          <w:spacing w:val="5"/>
          <w:sz w:val="32"/>
          <w:szCs w:val="32"/>
        </w:rPr>
        <w:t xml:space="preserve">Ab dem </w:t>
      </w:r>
      <w:r w:rsidR="0054533B" w:rsidRPr="0054533B">
        <w:rPr>
          <w:rFonts w:ascii="Tele-GroteskNor" w:hAnsi="Tele-GroteskNor" w:cs="Tele-GroteskNor"/>
          <w:color w:val="000000"/>
          <w:spacing w:val="5"/>
          <w:sz w:val="32"/>
          <w:szCs w:val="32"/>
        </w:rPr>
        <w:t xml:space="preserve">1. Dezember 2020 startet die </w:t>
      </w:r>
      <w:r w:rsidR="0054533B" w:rsidRPr="0054533B">
        <w:rPr>
          <w:rFonts w:ascii="Tele-GroteskNor" w:hAnsi="Tele-GroteskNor" w:cs="Tele-GroteskNor"/>
          <w:color w:val="000000"/>
          <w:spacing w:val="5"/>
          <w:sz w:val="32"/>
          <w:szCs w:val="32"/>
        </w:rPr>
        <w:lastRenderedPageBreak/>
        <w:t>Bewerbungsphase für den Jahrgang 2021.</w:t>
      </w:r>
      <w:r>
        <w:rPr>
          <w:rFonts w:ascii="Tele-GroteskNor" w:hAnsi="Tele-GroteskNor" w:cs="Tele-GroteskNor"/>
          <w:color w:val="000000"/>
          <w:spacing w:val="5"/>
          <w:sz w:val="32"/>
          <w:szCs w:val="32"/>
        </w:rPr>
        <w:t xml:space="preserve">Wir freuen uns auch über Bewerbungen von </w:t>
      </w:r>
      <w:proofErr w:type="spellStart"/>
      <w:proofErr w:type="gramStart"/>
      <w:r>
        <w:rPr>
          <w:rFonts w:ascii="Tele-GroteskNor" w:hAnsi="Tele-GroteskNor" w:cs="Tele-GroteskNor"/>
          <w:color w:val="000000"/>
          <w:spacing w:val="5"/>
          <w:sz w:val="32"/>
          <w:szCs w:val="32"/>
        </w:rPr>
        <w:t>Quereinsteiger:innen</w:t>
      </w:r>
      <w:proofErr w:type="spellEnd"/>
      <w:proofErr w:type="gramEnd"/>
      <w:r>
        <w:rPr>
          <w:rFonts w:ascii="Tele-GroteskNor" w:hAnsi="Tele-GroteskNor" w:cs="Tele-GroteskNor"/>
          <w:color w:val="000000"/>
          <w:spacing w:val="5"/>
          <w:sz w:val="32"/>
          <w:szCs w:val="32"/>
        </w:rPr>
        <w:t xml:space="preserve"> im Masterstudium.</w:t>
      </w:r>
    </w:p>
    <w:p w:rsidR="004D4477" w:rsidRDefault="004D4477" w:rsidP="00675B1B">
      <w:pPr>
        <w:pStyle w:val="StandardWeb"/>
        <w:shd w:val="clear" w:color="auto" w:fill="FFFFFF"/>
        <w:spacing w:before="0" w:beforeAutospacing="0" w:after="240" w:afterAutospacing="0"/>
        <w:rPr>
          <w:rFonts w:ascii="Tele-GroteskNor" w:hAnsi="Tele-GroteskNor" w:cs="Tele-GroteskNor"/>
          <w:color w:val="000000"/>
          <w:spacing w:val="5"/>
          <w:sz w:val="32"/>
          <w:szCs w:val="32"/>
        </w:rPr>
      </w:pPr>
      <w:r>
        <w:rPr>
          <w:rFonts w:ascii="Tele-GroteskNor" w:hAnsi="Tele-GroteskNor" w:cs="Tele-GroteskNor"/>
          <w:color w:val="000000"/>
          <w:spacing w:val="5"/>
          <w:sz w:val="32"/>
          <w:szCs w:val="32"/>
        </w:rPr>
        <w:t xml:space="preserve">Weitere Informationen findest Du unter: </w:t>
      </w:r>
      <w:hyperlink r:id="rId4" w:history="1">
        <w:r w:rsidRPr="0056116F">
          <w:rPr>
            <w:rStyle w:val="Hyperlink"/>
            <w:rFonts w:ascii="Tele-GroteskNor" w:hAnsi="Tele-GroteskNor" w:cs="Tele-GroteskNor"/>
            <w:spacing w:val="5"/>
            <w:sz w:val="32"/>
            <w:szCs w:val="32"/>
          </w:rPr>
          <w:t>https://www.telekom-stiftung.de/projekte/fundamint</w:t>
        </w:r>
      </w:hyperlink>
      <w:r>
        <w:rPr>
          <w:rFonts w:ascii="Tele-GroteskNor" w:hAnsi="Tele-GroteskNor" w:cs="Tele-GroteskNor"/>
          <w:color w:val="000000"/>
          <w:spacing w:val="5"/>
          <w:sz w:val="32"/>
          <w:szCs w:val="32"/>
        </w:rPr>
        <w:t>.</w:t>
      </w:r>
    </w:p>
    <w:p w:rsidR="002A1721" w:rsidRDefault="002A1721" w:rsidP="00675B1B">
      <w:pPr>
        <w:pStyle w:val="StandardWeb"/>
        <w:shd w:val="clear" w:color="auto" w:fill="FFFFFF"/>
        <w:spacing w:before="0" w:beforeAutospacing="0" w:after="240" w:afterAutospacing="0"/>
        <w:rPr>
          <w:rFonts w:ascii="Tele-GroteskNor" w:hAnsi="Tele-GroteskNor" w:cs="Tele-GroteskNor"/>
          <w:color w:val="000000"/>
          <w:spacing w:val="5"/>
          <w:sz w:val="32"/>
          <w:szCs w:val="32"/>
        </w:rPr>
      </w:pPr>
    </w:p>
    <w:p w:rsidR="002A1721" w:rsidRPr="002A1721" w:rsidRDefault="002A1721" w:rsidP="00675B1B">
      <w:pPr>
        <w:pStyle w:val="StandardWeb"/>
        <w:shd w:val="clear" w:color="auto" w:fill="FFFFFF"/>
        <w:spacing w:before="0" w:beforeAutospacing="0" w:after="240" w:afterAutospacing="0"/>
        <w:rPr>
          <w:rFonts w:ascii="Tele-GroteskNor" w:hAnsi="Tele-GroteskNor" w:cs="Tele-GroteskNor"/>
          <w:color w:val="000000"/>
          <w:spacing w:val="5"/>
          <w:szCs w:val="32"/>
        </w:rPr>
      </w:pPr>
      <w:proofErr w:type="spellStart"/>
      <w:r w:rsidRPr="002A1721">
        <w:rPr>
          <w:rFonts w:ascii="Tele-GroteskNor" w:hAnsi="Tele-GroteskNor" w:cs="Tele-GroteskNor"/>
          <w:color w:val="000000"/>
          <w:spacing w:val="5"/>
          <w:szCs w:val="32"/>
        </w:rPr>
        <w:t>Ansprechpartner:in</w:t>
      </w:r>
      <w:proofErr w:type="spellEnd"/>
      <w:r w:rsidRPr="002A1721">
        <w:rPr>
          <w:rFonts w:ascii="Tele-GroteskNor" w:hAnsi="Tele-GroteskNor" w:cs="Tele-GroteskNor"/>
          <w:color w:val="000000"/>
          <w:spacing w:val="5"/>
          <w:szCs w:val="32"/>
        </w:rPr>
        <w:t>:</w:t>
      </w:r>
    </w:p>
    <w:p w:rsidR="002A1721" w:rsidRPr="002A1721" w:rsidRDefault="002A1721" w:rsidP="002A1721">
      <w:pPr>
        <w:pStyle w:val="StandardWeb"/>
        <w:shd w:val="clear" w:color="auto" w:fill="FFFFFF"/>
        <w:spacing w:before="0" w:beforeAutospacing="0" w:after="60" w:afterAutospacing="0"/>
        <w:rPr>
          <w:rFonts w:ascii="Tele-GroteskNor" w:hAnsi="Tele-GroteskNor" w:cs="Tele-GroteskNor"/>
          <w:color w:val="000000"/>
          <w:spacing w:val="5"/>
          <w:szCs w:val="32"/>
        </w:rPr>
      </w:pPr>
      <w:r w:rsidRPr="002A1721">
        <w:rPr>
          <w:rFonts w:ascii="Tele-GroteskNor" w:hAnsi="Tele-GroteskNor" w:cs="Tele-GroteskNor"/>
          <w:color w:val="000000"/>
          <w:spacing w:val="5"/>
          <w:szCs w:val="32"/>
        </w:rPr>
        <w:t>Dietmar Schnelle</w:t>
      </w:r>
      <w:r w:rsidRPr="002A1721">
        <w:rPr>
          <w:rFonts w:ascii="Tele-GroteskNor" w:hAnsi="Tele-GroteskNor" w:cs="Tele-GroteskNor"/>
          <w:color w:val="000000"/>
          <w:spacing w:val="5"/>
          <w:szCs w:val="32"/>
        </w:rPr>
        <w:tab/>
      </w:r>
      <w:r w:rsidRPr="002A1721">
        <w:rPr>
          <w:rFonts w:ascii="Tele-GroteskNor" w:hAnsi="Tele-GroteskNor" w:cs="Tele-GroteskNor"/>
          <w:color w:val="000000"/>
          <w:spacing w:val="5"/>
          <w:szCs w:val="32"/>
        </w:rPr>
        <w:tab/>
      </w:r>
      <w:r w:rsidRPr="002A1721">
        <w:rPr>
          <w:rFonts w:ascii="Tele-GroteskNor" w:hAnsi="Tele-GroteskNor" w:cs="Tele-GroteskNor"/>
          <w:color w:val="000000"/>
          <w:spacing w:val="5"/>
          <w:szCs w:val="32"/>
        </w:rPr>
        <w:tab/>
      </w:r>
      <w:r w:rsidRPr="002A1721">
        <w:rPr>
          <w:rFonts w:ascii="Tele-GroteskNor" w:hAnsi="Tele-GroteskNor" w:cs="Tele-GroteskNor"/>
          <w:color w:val="000000"/>
          <w:spacing w:val="5"/>
          <w:szCs w:val="32"/>
        </w:rPr>
        <w:tab/>
      </w:r>
      <w:r w:rsidRPr="002A1721">
        <w:rPr>
          <w:rFonts w:ascii="Tele-GroteskNor" w:hAnsi="Tele-GroteskNor" w:cs="Tele-GroteskNor"/>
          <w:color w:val="000000"/>
          <w:spacing w:val="5"/>
          <w:szCs w:val="32"/>
        </w:rPr>
        <w:tab/>
      </w:r>
      <w:r w:rsidRPr="002A1721">
        <w:rPr>
          <w:rFonts w:ascii="Tele-GroteskNor" w:hAnsi="Tele-GroteskNor" w:cs="Tele-GroteskNor"/>
          <w:color w:val="000000"/>
          <w:spacing w:val="5"/>
          <w:szCs w:val="32"/>
        </w:rPr>
        <w:tab/>
        <w:t>Juliane Heyer</w:t>
      </w:r>
    </w:p>
    <w:p w:rsidR="002A1721" w:rsidRDefault="002A1721" w:rsidP="002A1721">
      <w:pPr>
        <w:pStyle w:val="StandardWeb"/>
        <w:shd w:val="clear" w:color="auto" w:fill="FFFFFF"/>
        <w:spacing w:before="0" w:beforeAutospacing="0" w:after="60" w:afterAutospacing="0"/>
        <w:rPr>
          <w:rFonts w:ascii="Tele-GroteskNor" w:hAnsi="Tele-GroteskNor" w:cs="Tele-GroteskNor"/>
          <w:color w:val="000000"/>
          <w:spacing w:val="5"/>
          <w:szCs w:val="32"/>
        </w:rPr>
      </w:pPr>
      <w:r w:rsidRPr="002A1721">
        <w:rPr>
          <w:rFonts w:ascii="Tele-GroteskNor" w:hAnsi="Tele-GroteskNor" w:cs="Tele-GroteskNor"/>
          <w:color w:val="000000"/>
          <w:spacing w:val="5"/>
          <w:szCs w:val="32"/>
        </w:rPr>
        <w:t>dietmar.schnelle@telekom-stiftung.de</w:t>
      </w:r>
      <w:r w:rsidRPr="002A1721">
        <w:rPr>
          <w:rFonts w:ascii="Tele-GroteskNor" w:hAnsi="Tele-GroteskNor" w:cs="Tele-GroteskNor"/>
          <w:color w:val="000000"/>
          <w:spacing w:val="5"/>
          <w:szCs w:val="32"/>
        </w:rPr>
        <w:tab/>
      </w:r>
      <w:r w:rsidRPr="002A1721">
        <w:rPr>
          <w:rFonts w:ascii="Tele-GroteskNor" w:hAnsi="Tele-GroteskNor" w:cs="Tele-GroteskNor"/>
          <w:color w:val="000000"/>
          <w:spacing w:val="5"/>
          <w:szCs w:val="32"/>
        </w:rPr>
        <w:tab/>
      </w:r>
      <w:r>
        <w:rPr>
          <w:rFonts w:ascii="Tele-GroteskNor" w:hAnsi="Tele-GroteskNor" w:cs="Tele-GroteskNor"/>
          <w:color w:val="000000"/>
          <w:spacing w:val="5"/>
          <w:szCs w:val="32"/>
        </w:rPr>
        <w:tab/>
      </w:r>
      <w:r>
        <w:rPr>
          <w:rFonts w:ascii="Tele-GroteskNor" w:hAnsi="Tele-GroteskNor" w:cs="Tele-GroteskNor"/>
          <w:color w:val="000000"/>
          <w:spacing w:val="5"/>
          <w:szCs w:val="32"/>
        </w:rPr>
        <w:tab/>
      </w:r>
      <w:r w:rsidRPr="002A1721">
        <w:rPr>
          <w:rFonts w:ascii="Tele-GroteskNor" w:hAnsi="Tele-GroteskNor" w:cs="Tele-GroteskNor"/>
          <w:color w:val="000000"/>
          <w:spacing w:val="5"/>
          <w:szCs w:val="32"/>
        </w:rPr>
        <w:t>juliane.heyer@telekom-stiftung.de</w:t>
      </w:r>
    </w:p>
    <w:p w:rsidR="002A1721" w:rsidRPr="002A1721" w:rsidRDefault="002A1721" w:rsidP="002A1721">
      <w:pPr>
        <w:pStyle w:val="StandardWeb"/>
        <w:shd w:val="clear" w:color="auto" w:fill="FFFFFF"/>
        <w:spacing w:before="0" w:beforeAutospacing="0" w:after="60" w:afterAutospacing="0"/>
        <w:rPr>
          <w:rFonts w:ascii="Tele-GroteskNor" w:hAnsi="Tele-GroteskNor" w:cs="Tele-GroteskNor"/>
          <w:color w:val="000000"/>
          <w:spacing w:val="5"/>
          <w:szCs w:val="32"/>
        </w:rPr>
      </w:pPr>
      <w:r>
        <w:rPr>
          <w:rFonts w:ascii="Tele-GroteskNor" w:hAnsi="Tele-GroteskNor" w:cs="Tele-GroteskNor"/>
          <w:color w:val="000000"/>
          <w:spacing w:val="5"/>
          <w:szCs w:val="32"/>
        </w:rPr>
        <w:t>0228/181920-14</w:t>
      </w:r>
      <w:r>
        <w:rPr>
          <w:rFonts w:ascii="Tele-GroteskNor" w:hAnsi="Tele-GroteskNor" w:cs="Tele-GroteskNor"/>
          <w:color w:val="000000"/>
          <w:spacing w:val="5"/>
          <w:szCs w:val="32"/>
        </w:rPr>
        <w:tab/>
      </w:r>
      <w:r>
        <w:rPr>
          <w:rFonts w:ascii="Tele-GroteskNor" w:hAnsi="Tele-GroteskNor" w:cs="Tele-GroteskNor"/>
          <w:color w:val="000000"/>
          <w:spacing w:val="5"/>
          <w:szCs w:val="32"/>
        </w:rPr>
        <w:tab/>
      </w:r>
      <w:r>
        <w:rPr>
          <w:rFonts w:ascii="Tele-GroteskNor" w:hAnsi="Tele-GroteskNor" w:cs="Tele-GroteskNor"/>
          <w:color w:val="000000"/>
          <w:spacing w:val="5"/>
          <w:szCs w:val="32"/>
        </w:rPr>
        <w:tab/>
      </w:r>
      <w:r>
        <w:rPr>
          <w:rFonts w:ascii="Tele-GroteskNor" w:hAnsi="Tele-GroteskNor" w:cs="Tele-GroteskNor"/>
          <w:color w:val="000000"/>
          <w:spacing w:val="5"/>
          <w:szCs w:val="32"/>
        </w:rPr>
        <w:tab/>
      </w:r>
      <w:r>
        <w:rPr>
          <w:rFonts w:ascii="Tele-GroteskNor" w:hAnsi="Tele-GroteskNor" w:cs="Tele-GroteskNor"/>
          <w:color w:val="000000"/>
          <w:spacing w:val="5"/>
          <w:szCs w:val="32"/>
        </w:rPr>
        <w:tab/>
      </w:r>
      <w:r>
        <w:rPr>
          <w:rFonts w:ascii="Tele-GroteskNor" w:hAnsi="Tele-GroteskNor" w:cs="Tele-GroteskNor"/>
          <w:color w:val="000000"/>
          <w:spacing w:val="5"/>
          <w:szCs w:val="32"/>
        </w:rPr>
        <w:tab/>
        <w:t>0228/181920-17</w:t>
      </w:r>
    </w:p>
    <w:sectPr w:rsidR="002A1721" w:rsidRPr="002A17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ele-GroteskNor">
    <w:panose1 w:val="00000000000000000000"/>
    <w:charset w:val="00"/>
    <w:family w:val="auto"/>
    <w:pitch w:val="variable"/>
    <w:sig w:usb0="A00002AF" w:usb1="1000204B" w:usb2="00000028"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F6"/>
    <w:rsid w:val="00137125"/>
    <w:rsid w:val="001A7246"/>
    <w:rsid w:val="002A1721"/>
    <w:rsid w:val="00375911"/>
    <w:rsid w:val="003E7B99"/>
    <w:rsid w:val="004D4477"/>
    <w:rsid w:val="004F760F"/>
    <w:rsid w:val="0054533B"/>
    <w:rsid w:val="00675B1B"/>
    <w:rsid w:val="006C78F6"/>
    <w:rsid w:val="0070696F"/>
    <w:rsid w:val="00713668"/>
    <w:rsid w:val="007816F3"/>
    <w:rsid w:val="007A6D0C"/>
    <w:rsid w:val="00851715"/>
    <w:rsid w:val="008548B9"/>
    <w:rsid w:val="008A376C"/>
    <w:rsid w:val="00B3384D"/>
    <w:rsid w:val="00F244CF"/>
    <w:rsid w:val="00F67114"/>
    <w:rsid w:val="00F71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FADDF-E70B-4FEB-AD82-ADCFB7EC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C78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069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696F"/>
    <w:rPr>
      <w:rFonts w:ascii="Segoe UI" w:hAnsi="Segoe UI" w:cs="Segoe UI"/>
      <w:sz w:val="18"/>
      <w:szCs w:val="18"/>
    </w:rPr>
  </w:style>
  <w:style w:type="character" w:styleId="Hyperlink">
    <w:name w:val="Hyperlink"/>
    <w:basedOn w:val="Absatz-Standardschriftart"/>
    <w:uiPriority w:val="99"/>
    <w:unhideWhenUsed/>
    <w:rsid w:val="004D4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4939">
      <w:bodyDiv w:val="1"/>
      <w:marLeft w:val="0"/>
      <w:marRight w:val="0"/>
      <w:marTop w:val="0"/>
      <w:marBottom w:val="0"/>
      <w:divBdr>
        <w:top w:val="none" w:sz="0" w:space="0" w:color="auto"/>
        <w:left w:val="none" w:sz="0" w:space="0" w:color="auto"/>
        <w:bottom w:val="none" w:sz="0" w:space="0" w:color="auto"/>
        <w:right w:val="none" w:sz="0" w:space="0" w:color="auto"/>
      </w:divBdr>
    </w:div>
    <w:div w:id="17116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kom-stiftung.de/projekte/fundami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Schnelle</dc:creator>
  <cp:keywords/>
  <dc:description/>
  <cp:lastModifiedBy>Miriam Wolber</cp:lastModifiedBy>
  <cp:revision>2</cp:revision>
  <dcterms:created xsi:type="dcterms:W3CDTF">2020-11-25T10:47:00Z</dcterms:created>
  <dcterms:modified xsi:type="dcterms:W3CDTF">2020-11-25T10:47:00Z</dcterms:modified>
</cp:coreProperties>
</file>